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1120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22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находящийс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, каб. 3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</w:t>
      </w:r>
      <w:r>
        <w:rPr>
          <w:rFonts w:ascii="Times New Roman" w:eastAsia="Times New Roman" w:hAnsi="Times New Roman" w:cs="Times New Roman"/>
          <w:sz w:val="27"/>
          <w:szCs w:val="27"/>
        </w:rPr>
        <w:t>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ст.12.15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Акбарова Хумбата Магаммед оглы, 26</w:t>
      </w:r>
      <w:r>
        <w:rPr>
          <w:rStyle w:val="cat-UserDefinedgrp-36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Нефтеюганск – Сургут </w:t>
      </w:r>
      <w:r>
        <w:rPr>
          <w:rFonts w:ascii="Times New Roman" w:eastAsia="Times New Roman" w:hAnsi="Times New Roman" w:cs="Times New Roman"/>
          <w:sz w:val="27"/>
          <w:szCs w:val="27"/>
        </w:rPr>
        <w:t>Акбаров Х.М.о.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управляя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7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выездом на полосу дороги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предназначенную для встречного движения,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зоне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временного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дорожного знака 3.20 «Обгон запрещён»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чем нарушил </w:t>
      </w:r>
      <w:r>
        <w:rPr>
          <w:rFonts w:ascii="Times New Roman" w:eastAsia="Times New Roman" w:hAnsi="Times New Roman" w:cs="Times New Roman"/>
          <w:sz w:val="27"/>
          <w:szCs w:val="27"/>
        </w:rPr>
        <w:t>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движения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Акбаров Х.М.о.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обратил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Fonts w:ascii="Times New Roman" w:eastAsia="Times New Roman" w:hAnsi="Times New Roman" w:cs="Times New Roman"/>
          <w:sz w:val="27"/>
          <w:szCs w:val="27"/>
        </w:rPr>
        <w:t>07.03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а мировому судье материалы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дела поступили 02.05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Акбаров Х.М.о.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Акбарова Х.М.о.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1.3. Правил дорожного движения, утверждённых Постановлением Совета Министров - Правительством РФ от 23.10.1993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7"/>
          <w:szCs w:val="27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7"/>
          <w:szCs w:val="27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7"/>
          <w:szCs w:val="27"/>
        </w:rPr>
        <w:t>бокового прицепа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8 Постановления Пленума Верховного Суда РФ от 24.10.2006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18 "О некоторых вопросах, возникающих у судов при применении Особенной части 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12.15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ПДД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Исходя из позиции Конституционного суда Российской Федерации, отражённой в Определении от 07.12.2010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7"/>
          <w:szCs w:val="27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Акбарова Х.М.о.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23.02.2024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 </w:t>
      </w:r>
      <w:r>
        <w:rPr>
          <w:rFonts w:ascii="Times New Roman" w:eastAsia="Times New Roman" w:hAnsi="Times New Roman" w:cs="Times New Roman"/>
          <w:sz w:val="27"/>
          <w:szCs w:val="27"/>
        </w:rPr>
        <w:t>42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Нефтеюганск – Сургут </w:t>
      </w:r>
      <w:r>
        <w:rPr>
          <w:rFonts w:ascii="Times New Roman" w:eastAsia="Times New Roman" w:hAnsi="Times New Roman" w:cs="Times New Roman"/>
          <w:sz w:val="27"/>
          <w:szCs w:val="27"/>
        </w:rPr>
        <w:t>Акбаров Х.М.о.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</w:t>
      </w:r>
      <w:r>
        <w:rPr>
          <w:rStyle w:val="cat-UserDefinedgrp-37rplc-3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выездом на полосу дороги, предназначенную для встречного движения, в зоне действия временного дорожного знака 3.20 «Обгон запрещён»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чем нарушил п. 1.3 Правил дорожного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движения РФ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Акбаровым Х.М.о.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 сотрудника полиции,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видео фиксация административного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Акбарова Х.М.о.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</w:t>
      </w:r>
      <w:r>
        <w:rPr>
          <w:rFonts w:ascii="Times New Roman" w:eastAsia="Times New Roman" w:hAnsi="Times New Roman" w:cs="Times New Roman"/>
          <w:sz w:val="27"/>
          <w:szCs w:val="27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12.15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Акбарова Х.М.о.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привлекаемой о том, что она не видела знак и не знала о нарушении ПДД, не опровергает факта совершения вменяемого правонарушения и не может служить основанием для освобождения от ответственности.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Акбарова Хумбата Магаммед 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и подвергнуть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(пяти тысяч)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1120</w:t>
      </w:r>
      <w:r>
        <w:rPr>
          <w:rFonts w:ascii="Times New Roman" w:eastAsia="Times New Roman" w:hAnsi="Times New Roman" w:cs="Times New Roman"/>
          <w:sz w:val="18"/>
          <w:szCs w:val="18"/>
        </w:rPr>
        <w:t>-2611/20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>номер счета получателя 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03100643000000018700 в РКЦ Ханты-Манс</w:t>
      </w:r>
      <w:r>
        <w:rPr>
          <w:rFonts w:ascii="Times New Roman" w:eastAsia="Times New Roman" w:hAnsi="Times New Roman" w:cs="Times New Roman"/>
        </w:rPr>
        <w:t>ийск; БИК 007162163; ОКТМО 7187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000; ИНН 860 101 0390; КПП 860 101 001;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 1881048624</w:t>
      </w:r>
      <w:r>
        <w:rPr>
          <w:rFonts w:ascii="Times New Roman" w:eastAsia="Times New Roman" w:hAnsi="Times New Roman" w:cs="Times New Roman"/>
        </w:rPr>
        <w:t>0910</w:t>
      </w:r>
      <w:r>
        <w:rPr>
          <w:rFonts w:ascii="Times New Roman" w:eastAsia="Times New Roman" w:hAnsi="Times New Roman" w:cs="Times New Roman"/>
        </w:rPr>
        <w:t>203393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7rplc-37">
    <w:name w:val="cat-UserDefined grp-3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